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FA2" w:rsidRPr="0060041D" w:rsidRDefault="005B0FA2" w:rsidP="0060041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0041D">
        <w:rPr>
          <w:rFonts w:ascii="Times New Roman" w:hAnsi="Times New Roman" w:cs="Times New Roman"/>
          <w:b/>
          <w:sz w:val="28"/>
          <w:szCs w:val="28"/>
        </w:rPr>
        <w:t>Виконавець</w:t>
      </w:r>
      <w:proofErr w:type="spellEnd"/>
      <w:r w:rsidRPr="006004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0041D">
        <w:rPr>
          <w:rFonts w:ascii="Times New Roman" w:hAnsi="Times New Roman" w:cs="Times New Roman"/>
          <w:b/>
          <w:sz w:val="28"/>
          <w:szCs w:val="28"/>
        </w:rPr>
        <w:t>відкриє</w:t>
      </w:r>
      <w:proofErr w:type="spellEnd"/>
      <w:r w:rsidRPr="006004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0041D">
        <w:rPr>
          <w:rFonts w:ascii="Times New Roman" w:hAnsi="Times New Roman" w:cs="Times New Roman"/>
          <w:b/>
          <w:sz w:val="28"/>
          <w:szCs w:val="28"/>
        </w:rPr>
        <w:t>провадження</w:t>
      </w:r>
      <w:proofErr w:type="spellEnd"/>
      <w:r w:rsidRPr="0060041D">
        <w:rPr>
          <w:rFonts w:ascii="Times New Roman" w:hAnsi="Times New Roman" w:cs="Times New Roman"/>
          <w:b/>
          <w:sz w:val="28"/>
          <w:szCs w:val="28"/>
        </w:rPr>
        <w:t xml:space="preserve"> без авансового </w:t>
      </w:r>
      <w:proofErr w:type="spellStart"/>
      <w:r w:rsidRPr="0060041D">
        <w:rPr>
          <w:rFonts w:ascii="Times New Roman" w:hAnsi="Times New Roman" w:cs="Times New Roman"/>
          <w:b/>
          <w:sz w:val="28"/>
          <w:szCs w:val="28"/>
        </w:rPr>
        <w:t>внеску</w:t>
      </w:r>
      <w:proofErr w:type="spellEnd"/>
      <w:r w:rsidRPr="0060041D">
        <w:rPr>
          <w:rFonts w:ascii="Times New Roman" w:hAnsi="Times New Roman" w:cs="Times New Roman"/>
          <w:b/>
          <w:sz w:val="28"/>
          <w:szCs w:val="28"/>
        </w:rPr>
        <w:t xml:space="preserve">, але </w:t>
      </w:r>
      <w:proofErr w:type="spellStart"/>
      <w:r w:rsidRPr="0060041D">
        <w:rPr>
          <w:rFonts w:ascii="Times New Roman" w:hAnsi="Times New Roman" w:cs="Times New Roman"/>
          <w:b/>
          <w:sz w:val="28"/>
          <w:szCs w:val="28"/>
        </w:rPr>
        <w:t>виставить</w:t>
      </w:r>
      <w:proofErr w:type="spellEnd"/>
      <w:r w:rsidRPr="006004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0041D">
        <w:rPr>
          <w:rFonts w:ascii="Times New Roman" w:hAnsi="Times New Roman" w:cs="Times New Roman"/>
          <w:b/>
          <w:sz w:val="28"/>
          <w:szCs w:val="28"/>
        </w:rPr>
        <w:t>рахунок</w:t>
      </w:r>
      <w:proofErr w:type="spellEnd"/>
      <w:r w:rsidRPr="0060041D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60041D">
        <w:rPr>
          <w:rFonts w:ascii="Times New Roman" w:hAnsi="Times New Roman" w:cs="Times New Roman"/>
          <w:b/>
          <w:sz w:val="28"/>
          <w:szCs w:val="28"/>
        </w:rPr>
        <w:t>витрати</w:t>
      </w:r>
      <w:proofErr w:type="spellEnd"/>
    </w:p>
    <w:p w:rsidR="00973844" w:rsidRDefault="00973844" w:rsidP="00D5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3844" w:rsidRPr="0060041D" w:rsidRDefault="00973844" w:rsidP="00D502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0041D">
        <w:rPr>
          <w:rFonts w:ascii="Times New Roman" w:hAnsi="Times New Roman" w:cs="Times New Roman"/>
          <w:b/>
          <w:sz w:val="28"/>
          <w:szCs w:val="28"/>
          <w:lang w:val="uk-UA"/>
        </w:rPr>
        <w:t>Консультує начальник Головного терит</w:t>
      </w:r>
      <w:r w:rsidR="0060041D" w:rsidRPr="0060041D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6004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ріального </w:t>
      </w:r>
      <w:r w:rsidR="0060041D" w:rsidRPr="0060041D">
        <w:rPr>
          <w:rFonts w:ascii="Times New Roman" w:hAnsi="Times New Roman" w:cs="Times New Roman"/>
          <w:b/>
          <w:sz w:val="28"/>
          <w:szCs w:val="28"/>
          <w:lang w:val="uk-UA"/>
        </w:rPr>
        <w:t>управління юстиції у Миколаївській області Роман Возняк</w:t>
      </w:r>
    </w:p>
    <w:p w:rsidR="00973844" w:rsidRDefault="00973844" w:rsidP="00D5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041D" w:rsidRPr="006E75A5" w:rsidRDefault="00740D06" w:rsidP="00D5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Наказом </w:t>
      </w:r>
      <w:proofErr w:type="spellStart"/>
      <w:r w:rsidR="0060041D" w:rsidRPr="0060041D">
        <w:rPr>
          <w:rFonts w:ascii="Times New Roman" w:hAnsi="Times New Roman" w:cs="Times New Roman"/>
          <w:sz w:val="28"/>
          <w:szCs w:val="28"/>
        </w:rPr>
        <w:t>Мін</w:t>
      </w:r>
      <w:r w:rsidR="006E75A5">
        <w:rPr>
          <w:rFonts w:ascii="Times New Roman" w:hAnsi="Times New Roman" w:cs="Times New Roman"/>
          <w:sz w:val="28"/>
          <w:szCs w:val="28"/>
          <w:lang w:val="uk-UA"/>
        </w:rPr>
        <w:t>істерств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="006E75A5">
        <w:rPr>
          <w:rFonts w:ascii="Times New Roman" w:hAnsi="Times New Roman" w:cs="Times New Roman"/>
          <w:sz w:val="28"/>
          <w:szCs w:val="28"/>
          <w:lang w:val="uk-UA"/>
        </w:rPr>
        <w:t xml:space="preserve"> юстиції України</w:t>
      </w:r>
      <w:r w:rsidRPr="00740D06">
        <w:t xml:space="preserve"> </w:t>
      </w:r>
      <w:r w:rsidRPr="00740D06">
        <w:rPr>
          <w:rFonts w:ascii="Times New Roman" w:hAnsi="Times New Roman" w:cs="Times New Roman"/>
          <w:sz w:val="28"/>
          <w:szCs w:val="28"/>
          <w:lang w:val="uk-UA"/>
        </w:rPr>
        <w:t>від 16 липня 2019 року № 2165/5 «Про затвердження Змін до деяких наказів Міністерства юстиції України»</w:t>
      </w:r>
      <w:r w:rsidR="00267715">
        <w:rPr>
          <w:rFonts w:ascii="Times New Roman" w:hAnsi="Times New Roman" w:cs="Times New Roman"/>
          <w:sz w:val="28"/>
          <w:szCs w:val="28"/>
          <w:lang w:val="uk-UA"/>
        </w:rPr>
        <w:t xml:space="preserve"> (далі – наказ </w:t>
      </w:r>
      <w:r w:rsidR="00267715" w:rsidRPr="00267715">
        <w:rPr>
          <w:rFonts w:ascii="Times New Roman" w:hAnsi="Times New Roman" w:cs="Times New Roman"/>
          <w:sz w:val="28"/>
          <w:szCs w:val="28"/>
          <w:lang w:val="uk-UA"/>
        </w:rPr>
        <w:t>№ 2165/5)</w:t>
      </w:r>
      <w:r w:rsidR="0060041D" w:rsidRPr="00600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041D" w:rsidRPr="0060041D">
        <w:rPr>
          <w:rFonts w:ascii="Times New Roman" w:hAnsi="Times New Roman" w:cs="Times New Roman"/>
          <w:sz w:val="28"/>
          <w:szCs w:val="28"/>
        </w:rPr>
        <w:t>онов</w:t>
      </w:r>
      <w:r w:rsidR="006E75A5">
        <w:rPr>
          <w:rFonts w:ascii="Times New Roman" w:hAnsi="Times New Roman" w:cs="Times New Roman"/>
          <w:sz w:val="28"/>
          <w:szCs w:val="28"/>
          <w:lang w:val="uk-UA"/>
        </w:rPr>
        <w:t>лено</w:t>
      </w:r>
      <w:proofErr w:type="spellEnd"/>
      <w:r w:rsidR="0060041D" w:rsidRPr="00600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041D" w:rsidRPr="0060041D">
        <w:rPr>
          <w:rFonts w:ascii="Times New Roman" w:hAnsi="Times New Roman" w:cs="Times New Roman"/>
          <w:sz w:val="28"/>
          <w:szCs w:val="28"/>
        </w:rPr>
        <w:t>деякі</w:t>
      </w:r>
      <w:proofErr w:type="spellEnd"/>
      <w:r w:rsidR="0060041D" w:rsidRPr="00600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041D" w:rsidRPr="0060041D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="0060041D" w:rsidRPr="00600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041D" w:rsidRPr="0060041D">
        <w:rPr>
          <w:rFonts w:ascii="Times New Roman" w:hAnsi="Times New Roman" w:cs="Times New Roman"/>
          <w:sz w:val="28"/>
          <w:szCs w:val="28"/>
        </w:rPr>
        <w:t>накази</w:t>
      </w:r>
      <w:proofErr w:type="spellEnd"/>
      <w:r w:rsidR="0060041D" w:rsidRPr="00600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041D" w:rsidRPr="0060041D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60041D" w:rsidRPr="00600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041D" w:rsidRPr="0060041D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="0060041D" w:rsidRPr="00600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041D" w:rsidRPr="0060041D">
        <w:rPr>
          <w:rFonts w:ascii="Times New Roman" w:hAnsi="Times New Roman" w:cs="Times New Roman"/>
          <w:sz w:val="28"/>
          <w:szCs w:val="28"/>
        </w:rPr>
        <w:t>провадження</w:t>
      </w:r>
      <w:proofErr w:type="spellEnd"/>
      <w:r w:rsidR="0060041D" w:rsidRPr="0060041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60041D" w:rsidRPr="0060041D">
        <w:rPr>
          <w:rFonts w:ascii="Times New Roman" w:hAnsi="Times New Roman" w:cs="Times New Roman"/>
          <w:sz w:val="28"/>
          <w:szCs w:val="28"/>
        </w:rPr>
        <w:t>частині</w:t>
      </w:r>
      <w:proofErr w:type="spellEnd"/>
      <w:r w:rsidR="0060041D" w:rsidRPr="00600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041D" w:rsidRPr="0060041D">
        <w:rPr>
          <w:rFonts w:ascii="Times New Roman" w:hAnsi="Times New Roman" w:cs="Times New Roman"/>
          <w:sz w:val="28"/>
          <w:szCs w:val="28"/>
        </w:rPr>
        <w:t>сплати</w:t>
      </w:r>
      <w:proofErr w:type="spellEnd"/>
      <w:r w:rsidR="0060041D" w:rsidRPr="00600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041D" w:rsidRPr="0060041D">
        <w:rPr>
          <w:rFonts w:ascii="Times New Roman" w:hAnsi="Times New Roman" w:cs="Times New Roman"/>
          <w:sz w:val="28"/>
          <w:szCs w:val="28"/>
        </w:rPr>
        <w:t>стягувачем</w:t>
      </w:r>
      <w:proofErr w:type="spellEnd"/>
      <w:r w:rsidR="0060041D" w:rsidRPr="0060041D">
        <w:rPr>
          <w:rFonts w:ascii="Times New Roman" w:hAnsi="Times New Roman" w:cs="Times New Roman"/>
          <w:sz w:val="28"/>
          <w:szCs w:val="28"/>
        </w:rPr>
        <w:t xml:space="preserve"> авансового </w:t>
      </w:r>
      <w:proofErr w:type="spellStart"/>
      <w:r w:rsidR="0060041D" w:rsidRPr="0060041D">
        <w:rPr>
          <w:rFonts w:ascii="Times New Roman" w:hAnsi="Times New Roman" w:cs="Times New Roman"/>
          <w:sz w:val="28"/>
          <w:szCs w:val="28"/>
        </w:rPr>
        <w:t>внеску</w:t>
      </w:r>
      <w:proofErr w:type="spellEnd"/>
      <w:r w:rsidR="0060041D" w:rsidRPr="0060041D">
        <w:rPr>
          <w:rFonts w:ascii="Times New Roman" w:hAnsi="Times New Roman" w:cs="Times New Roman"/>
          <w:sz w:val="28"/>
          <w:szCs w:val="28"/>
        </w:rPr>
        <w:t>.</w:t>
      </w:r>
      <w:r w:rsidR="006E75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B0FA2" w:rsidRPr="00D50214" w:rsidRDefault="005B0FA2" w:rsidP="00D5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214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наказі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Мін</w:t>
      </w:r>
      <w:r w:rsidR="00D66976">
        <w:rPr>
          <w:rFonts w:ascii="Times New Roman" w:hAnsi="Times New Roman" w:cs="Times New Roman"/>
          <w:sz w:val="28"/>
          <w:szCs w:val="28"/>
          <w:lang w:val="uk-UA"/>
        </w:rPr>
        <w:t>істерства</w:t>
      </w:r>
      <w:proofErr w:type="spellEnd"/>
      <w:r w:rsidR="00D669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юст</w:t>
      </w:r>
      <w:r w:rsidR="00D66976">
        <w:rPr>
          <w:rFonts w:ascii="Times New Roman" w:hAnsi="Times New Roman" w:cs="Times New Roman"/>
          <w:sz w:val="28"/>
          <w:szCs w:val="28"/>
          <w:lang w:val="uk-UA"/>
        </w:rPr>
        <w:t>иції</w:t>
      </w:r>
      <w:proofErr w:type="spellEnd"/>
      <w:r w:rsidR="00D66976">
        <w:rPr>
          <w:rFonts w:ascii="Times New Roman" w:hAnsi="Times New Roman" w:cs="Times New Roman"/>
          <w:sz w:val="28"/>
          <w:szCs w:val="28"/>
          <w:lang w:val="uk-UA"/>
        </w:rPr>
        <w:t xml:space="preserve"> від 24.03.2017</w:t>
      </w:r>
      <w:r w:rsidRPr="00D50214">
        <w:rPr>
          <w:rFonts w:ascii="Times New Roman" w:hAnsi="Times New Roman" w:cs="Times New Roman"/>
          <w:sz w:val="28"/>
          <w:szCs w:val="28"/>
        </w:rPr>
        <w:t xml:space="preserve"> № 954/5</w:t>
      </w:r>
      <w:r w:rsidR="00D66976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E66348" w:rsidRPr="00E66348">
        <w:rPr>
          <w:rFonts w:ascii="Times New Roman" w:hAnsi="Times New Roman" w:cs="Times New Roman"/>
          <w:sz w:val="28"/>
          <w:szCs w:val="28"/>
          <w:lang w:val="uk-UA"/>
        </w:rPr>
        <w:t>Про встановлення розміру плати за користування автоматизованою системою виконавчого провадження</w:t>
      </w:r>
      <w:r w:rsidR="00D66976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D50214">
        <w:rPr>
          <w:rFonts w:ascii="Times New Roman" w:hAnsi="Times New Roman" w:cs="Times New Roman"/>
          <w:sz w:val="28"/>
          <w:szCs w:val="28"/>
        </w:rPr>
        <w:t xml:space="preserve"> установлено,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плата за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користування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цією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системою органами ДВС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стягнутих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боржника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виконавчим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провадженням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витрати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такого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провадження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>.</w:t>
      </w:r>
    </w:p>
    <w:p w:rsidR="005B0FA2" w:rsidRPr="00D50214" w:rsidRDefault="005B0FA2" w:rsidP="00B86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21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Інструкції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примусового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 w:rsidR="00B86AE9">
        <w:rPr>
          <w:rFonts w:ascii="Times New Roman" w:hAnsi="Times New Roman" w:cs="Times New Roman"/>
          <w:sz w:val="28"/>
          <w:szCs w:val="28"/>
          <w:lang w:val="uk-UA"/>
        </w:rPr>
        <w:t>, затвердженого наказом Міністерства юстиції України від 02.04.2012 № 512/5, з</w:t>
      </w:r>
      <w:r w:rsidR="00B86AE9" w:rsidRPr="00B86AE9">
        <w:rPr>
          <w:rFonts w:ascii="Times New Roman" w:hAnsi="Times New Roman" w:cs="Times New Roman"/>
          <w:sz w:val="28"/>
          <w:szCs w:val="28"/>
          <w:lang w:val="uk-UA"/>
        </w:rPr>
        <w:t>ареєстровано в Міністерстві юстиції України</w:t>
      </w:r>
      <w:r w:rsidR="00B86AE9">
        <w:rPr>
          <w:rFonts w:ascii="Times New Roman" w:hAnsi="Times New Roman" w:cs="Times New Roman"/>
          <w:sz w:val="28"/>
          <w:szCs w:val="28"/>
          <w:lang w:val="uk-UA"/>
        </w:rPr>
        <w:t xml:space="preserve"> 0</w:t>
      </w:r>
      <w:r w:rsidR="00B86AE9" w:rsidRPr="00B86AE9">
        <w:rPr>
          <w:rFonts w:ascii="Times New Roman" w:hAnsi="Times New Roman" w:cs="Times New Roman"/>
          <w:sz w:val="28"/>
          <w:szCs w:val="28"/>
          <w:lang w:val="uk-UA"/>
        </w:rPr>
        <w:t>2 квітня 2012 р. за N 489/20802</w:t>
      </w:r>
      <w:r w:rsidR="00B86AE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50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оновлено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розділ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III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загальних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умов і порядку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провадження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. З дня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набрання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чинності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</w:t>
      </w:r>
      <w:r w:rsidR="00267715" w:rsidRPr="00267715">
        <w:rPr>
          <w:rFonts w:ascii="Times New Roman" w:hAnsi="Times New Roman" w:cs="Times New Roman"/>
          <w:sz w:val="28"/>
          <w:szCs w:val="28"/>
        </w:rPr>
        <w:t>наказ № 2165/5</w:t>
      </w:r>
      <w:r w:rsidR="0026771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50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заява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примусове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подаватиметься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50214">
        <w:rPr>
          <w:rFonts w:ascii="Times New Roman" w:hAnsi="Times New Roman" w:cs="Times New Roman"/>
          <w:sz w:val="28"/>
          <w:szCs w:val="28"/>
        </w:rPr>
        <w:t>до органу</w:t>
      </w:r>
      <w:proofErr w:type="gramEnd"/>
      <w:r w:rsidRPr="00D50214">
        <w:rPr>
          <w:rFonts w:ascii="Times New Roman" w:hAnsi="Times New Roman" w:cs="Times New Roman"/>
          <w:sz w:val="28"/>
          <w:szCs w:val="28"/>
        </w:rPr>
        <w:t xml:space="preserve"> ДВС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приватного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виконавця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письмовій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разом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оригіналом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дублікатом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документа. Прибрано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сплати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стягувачем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авансового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внеску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>.</w:t>
      </w:r>
    </w:p>
    <w:p w:rsidR="005B0FA2" w:rsidRPr="00D50214" w:rsidRDefault="005B0FA2" w:rsidP="00D5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214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заяві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примусове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буде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зазначити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відомості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>:</w:t>
      </w:r>
    </w:p>
    <w:p w:rsidR="005B0FA2" w:rsidRPr="00D50214" w:rsidRDefault="005B0FA2" w:rsidP="00D5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0214">
        <w:rPr>
          <w:rFonts w:ascii="Times New Roman" w:hAnsi="Times New Roman" w:cs="Times New Roman"/>
          <w:sz w:val="28"/>
          <w:szCs w:val="28"/>
        </w:rPr>
        <w:t>назву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і дату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видачі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документа;</w:t>
      </w:r>
    </w:p>
    <w:p w:rsidR="005B0FA2" w:rsidRPr="00D50214" w:rsidRDefault="005B0FA2" w:rsidP="00D5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0214">
        <w:rPr>
          <w:rFonts w:ascii="Times New Roman" w:hAnsi="Times New Roman" w:cs="Times New Roman"/>
          <w:sz w:val="28"/>
          <w:szCs w:val="28"/>
        </w:rPr>
        <w:t>прізвище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ім'я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та (за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наявності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) по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батькові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стягувача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>;</w:t>
      </w:r>
    </w:p>
    <w:p w:rsidR="005B0FA2" w:rsidRPr="00D50214" w:rsidRDefault="005B0FA2" w:rsidP="00D5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214">
        <w:rPr>
          <w:rFonts w:ascii="Times New Roman" w:hAnsi="Times New Roman" w:cs="Times New Roman"/>
          <w:sz w:val="28"/>
          <w:szCs w:val="28"/>
        </w:rPr>
        <w:t xml:space="preserve">дату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народження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та адресу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перебування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стягувача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>;</w:t>
      </w:r>
    </w:p>
    <w:p w:rsidR="005B0FA2" w:rsidRPr="00D50214" w:rsidRDefault="005B0FA2" w:rsidP="00D5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214">
        <w:rPr>
          <w:rFonts w:ascii="Times New Roman" w:hAnsi="Times New Roman" w:cs="Times New Roman"/>
          <w:sz w:val="28"/>
          <w:szCs w:val="28"/>
        </w:rPr>
        <w:t xml:space="preserve">РНОКПП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серію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та номер паспорта (для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фізосіб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релігійні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переконання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відмовилися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від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РНОКПП і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повідомили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відповідний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контролюючий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орган і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відмітку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паспорті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стягувача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>;</w:t>
      </w:r>
    </w:p>
    <w:p w:rsidR="005B0FA2" w:rsidRPr="00D50214" w:rsidRDefault="005B0FA2" w:rsidP="00D5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214">
        <w:rPr>
          <w:rFonts w:ascii="Times New Roman" w:hAnsi="Times New Roman" w:cs="Times New Roman"/>
          <w:sz w:val="28"/>
          <w:szCs w:val="28"/>
        </w:rPr>
        <w:t xml:space="preserve">номер телефону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стягувача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>;</w:t>
      </w:r>
    </w:p>
    <w:p w:rsidR="005B0FA2" w:rsidRPr="00D50214" w:rsidRDefault="005B0FA2" w:rsidP="00D5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0214">
        <w:rPr>
          <w:rFonts w:ascii="Times New Roman" w:hAnsi="Times New Roman" w:cs="Times New Roman"/>
          <w:sz w:val="28"/>
          <w:szCs w:val="28"/>
        </w:rPr>
        <w:t>спосіб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перерахування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стягнутих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боржника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грошових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сум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(у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стягнення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>);</w:t>
      </w:r>
    </w:p>
    <w:p w:rsidR="005B0FA2" w:rsidRPr="00D50214" w:rsidRDefault="005B0FA2" w:rsidP="00D5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0214">
        <w:rPr>
          <w:rFonts w:ascii="Times New Roman" w:hAnsi="Times New Roman" w:cs="Times New Roman"/>
          <w:sz w:val="28"/>
          <w:szCs w:val="28"/>
        </w:rPr>
        <w:t>реквізити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рахунку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відкритого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в банку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іншій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фінансовій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установі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, для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стягнутих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боржника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грошових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сум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(за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наявності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>).</w:t>
      </w:r>
    </w:p>
    <w:p w:rsidR="005B0FA2" w:rsidRPr="00D50214" w:rsidRDefault="005B0FA2" w:rsidP="00D5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214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заяві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примусове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стягувач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право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зазначити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відомості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ідентифікують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боржника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сприяти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примусовому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виконанню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боржника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ним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доходів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конкретне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майно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боржника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місцезнаходження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>).</w:t>
      </w:r>
    </w:p>
    <w:p w:rsidR="005B0FA2" w:rsidRPr="00D50214" w:rsidRDefault="005B0FA2" w:rsidP="00D5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214">
        <w:rPr>
          <w:rFonts w:ascii="Times New Roman" w:hAnsi="Times New Roman" w:cs="Times New Roman"/>
          <w:sz w:val="28"/>
          <w:szCs w:val="28"/>
        </w:rPr>
        <w:t xml:space="preserve">До заяви про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примусове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, яку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подає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представник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стягувача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додається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документ,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підтверджує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повноваження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поданий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примусове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виконавчий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документ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стягувачу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подати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окрему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заяву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примусове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>.</w:t>
      </w:r>
    </w:p>
    <w:p w:rsidR="005B0FA2" w:rsidRPr="00D50214" w:rsidRDefault="005B0FA2" w:rsidP="00D5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214">
        <w:rPr>
          <w:rFonts w:ascii="Times New Roman" w:hAnsi="Times New Roman" w:cs="Times New Roman"/>
          <w:sz w:val="28"/>
          <w:szCs w:val="28"/>
        </w:rPr>
        <w:lastRenderedPageBreak/>
        <w:t xml:space="preserve">У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надходження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органу ДВС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стягнутих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боржника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(у тому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від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майна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боржника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достатніх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задоволення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стягувачів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стягнення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збору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витрат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провадження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штрафів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накладених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боржника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виконавець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державного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виконавця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винесе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постанову про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закінчення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провадження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>.</w:t>
      </w:r>
    </w:p>
    <w:p w:rsidR="005B0FA2" w:rsidRPr="00D50214" w:rsidRDefault="005B0FA2" w:rsidP="00D5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0214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витрати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провадження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складатимуться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мінімальних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додаткових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витрат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>.</w:t>
      </w:r>
    </w:p>
    <w:p w:rsidR="005B0FA2" w:rsidRPr="00D50214" w:rsidRDefault="005B0FA2" w:rsidP="00D5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0214">
        <w:rPr>
          <w:rFonts w:ascii="Times New Roman" w:hAnsi="Times New Roman" w:cs="Times New Roman"/>
          <w:sz w:val="28"/>
          <w:szCs w:val="28"/>
        </w:rPr>
        <w:t>Виконавець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виноситиме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постанову про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розмір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мінімальних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витрат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провадження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одночасно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постановою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відкриття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виконавчих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проваджень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ЄСПЛ) та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надсилатиме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сторонам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провадження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пізніше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наступного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робочого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дня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винесення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>.</w:t>
      </w:r>
    </w:p>
    <w:p w:rsidR="005B0FA2" w:rsidRPr="00D50214" w:rsidRDefault="005B0FA2" w:rsidP="00D5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0214">
        <w:rPr>
          <w:rFonts w:ascii="Times New Roman" w:hAnsi="Times New Roman" w:cs="Times New Roman"/>
          <w:sz w:val="28"/>
          <w:szCs w:val="28"/>
        </w:rPr>
        <w:t>Мінімальні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витрати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провадження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складатимуться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з плати за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користування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автоматизованою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системою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провадження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витрат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пов'язаних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винесенням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постанов про:</w:t>
      </w:r>
    </w:p>
    <w:p w:rsidR="005B0FA2" w:rsidRPr="00D50214" w:rsidRDefault="005B0FA2" w:rsidP="00D5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0214">
        <w:rPr>
          <w:rFonts w:ascii="Times New Roman" w:hAnsi="Times New Roman" w:cs="Times New Roman"/>
          <w:sz w:val="28"/>
          <w:szCs w:val="28"/>
        </w:rPr>
        <w:t>відкриття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провадження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>;</w:t>
      </w:r>
    </w:p>
    <w:p w:rsidR="005B0FA2" w:rsidRPr="00D50214" w:rsidRDefault="005B0FA2" w:rsidP="00D5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0214">
        <w:rPr>
          <w:rFonts w:ascii="Times New Roman" w:hAnsi="Times New Roman" w:cs="Times New Roman"/>
          <w:sz w:val="28"/>
          <w:szCs w:val="28"/>
        </w:rPr>
        <w:t>стягнення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збору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випадків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, коли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виконавчий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збір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стягується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>);</w:t>
      </w:r>
    </w:p>
    <w:p w:rsidR="005B0FA2" w:rsidRPr="00D50214" w:rsidRDefault="005B0FA2" w:rsidP="00D5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0214">
        <w:rPr>
          <w:rFonts w:ascii="Times New Roman" w:hAnsi="Times New Roman" w:cs="Times New Roman"/>
          <w:sz w:val="28"/>
          <w:szCs w:val="28"/>
        </w:rPr>
        <w:t>стягнення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основної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винагороди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приватного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виконавця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випадків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, коли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основна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винагорода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стягується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>);</w:t>
      </w:r>
    </w:p>
    <w:p w:rsidR="005B0FA2" w:rsidRPr="00D50214" w:rsidRDefault="005B0FA2" w:rsidP="00D5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0214">
        <w:rPr>
          <w:rFonts w:ascii="Times New Roman" w:hAnsi="Times New Roman" w:cs="Times New Roman"/>
          <w:sz w:val="28"/>
          <w:szCs w:val="28"/>
        </w:rPr>
        <w:t>стягнення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витрат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провадження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>;</w:t>
      </w:r>
    </w:p>
    <w:p w:rsidR="005B0FA2" w:rsidRPr="00D50214" w:rsidRDefault="005B0FA2" w:rsidP="00D5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0214">
        <w:rPr>
          <w:rFonts w:ascii="Times New Roman" w:hAnsi="Times New Roman" w:cs="Times New Roman"/>
          <w:sz w:val="28"/>
          <w:szCs w:val="28"/>
        </w:rPr>
        <w:t>закінчення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провадження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повернення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документа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стягувачу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>).</w:t>
      </w:r>
    </w:p>
    <w:p w:rsidR="005B0FA2" w:rsidRPr="00D50214" w:rsidRDefault="005B0FA2" w:rsidP="00D5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0214">
        <w:rPr>
          <w:rFonts w:ascii="Times New Roman" w:hAnsi="Times New Roman" w:cs="Times New Roman"/>
          <w:sz w:val="28"/>
          <w:szCs w:val="28"/>
        </w:rPr>
        <w:t>Витрати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пов'язані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винесенням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постанов,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включають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витрат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провадження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>:</w:t>
      </w:r>
    </w:p>
    <w:p w:rsidR="005B0FA2" w:rsidRPr="00D50214" w:rsidRDefault="005B0FA2" w:rsidP="00D5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0214">
        <w:rPr>
          <w:rFonts w:ascii="Times New Roman" w:hAnsi="Times New Roman" w:cs="Times New Roman"/>
          <w:sz w:val="28"/>
          <w:szCs w:val="28"/>
        </w:rPr>
        <w:t>виготовлення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постанов та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супровідних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листів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до них (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папір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копіювання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друк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канцтовари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>);</w:t>
      </w:r>
    </w:p>
    <w:p w:rsidR="005B0FA2" w:rsidRPr="00D50214" w:rsidRDefault="005B0FA2" w:rsidP="00D5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0214">
        <w:rPr>
          <w:rFonts w:ascii="Times New Roman" w:hAnsi="Times New Roman" w:cs="Times New Roman"/>
          <w:sz w:val="28"/>
          <w:szCs w:val="28"/>
        </w:rPr>
        <w:t>пересилання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постанов (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конверти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, знаки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поштової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оплати (марки)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маркувальної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машини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поштового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зв'язку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>)).</w:t>
      </w:r>
    </w:p>
    <w:p w:rsidR="005B0FA2" w:rsidRPr="00D50214" w:rsidRDefault="005B0FA2" w:rsidP="00D5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214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додаткових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витрат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провадження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належать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витрати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визначені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мінімальні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>.</w:t>
      </w:r>
    </w:p>
    <w:p w:rsidR="005B0FA2" w:rsidRPr="00D50214" w:rsidRDefault="005B0FA2" w:rsidP="00D5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0214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примусового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органом ДВС (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приватним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виконавцем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здійснено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додаткові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витрати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виконавець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стадії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розподілу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стягнутих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боржника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грошових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сум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винесе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постанову про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розміру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додаткових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витрат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провадження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виконавчих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проваджень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ЄСПЛ), в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якій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зазначить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розміри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додаткових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витрат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здійснені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відповідному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виконавчому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провадженні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>.</w:t>
      </w:r>
    </w:p>
    <w:p w:rsidR="005B0FA2" w:rsidRPr="00D50214" w:rsidRDefault="005B0FA2" w:rsidP="00D5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0214">
        <w:rPr>
          <w:rFonts w:ascii="Times New Roman" w:hAnsi="Times New Roman" w:cs="Times New Roman"/>
          <w:sz w:val="28"/>
          <w:szCs w:val="28"/>
        </w:rPr>
        <w:t>Держ</w:t>
      </w:r>
      <w:r w:rsidR="007A14D2">
        <w:rPr>
          <w:rFonts w:ascii="Times New Roman" w:hAnsi="Times New Roman" w:cs="Times New Roman"/>
          <w:sz w:val="28"/>
          <w:szCs w:val="28"/>
          <w:lang w:val="uk-UA"/>
        </w:rPr>
        <w:t>авний</w:t>
      </w:r>
      <w:proofErr w:type="spellEnd"/>
      <w:r w:rsidR="007A14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виконавець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зобов'язаний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відкрити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виконавче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провадження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постановою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стягнення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витрат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провадження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пізніше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наступного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робочого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дня з дня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реєстрації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автоматизованій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системі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>.</w:t>
      </w:r>
    </w:p>
    <w:p w:rsidR="005B0FA2" w:rsidRPr="00D50214" w:rsidRDefault="005B0FA2" w:rsidP="00D5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0214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витрати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здійснено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авансового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внеску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стягувача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кошти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перераховуються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стягувачу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повернення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авансового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внеску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стягнутих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боржника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витрат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провадження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закінчення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провадження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повернення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документа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lastRenderedPageBreak/>
        <w:t>невикористаний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авансовий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внесок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повертається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стягувачу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пізніше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трьох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робочих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з дня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винесення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відповідної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постанови.</w:t>
      </w:r>
    </w:p>
    <w:p w:rsidR="0044270F" w:rsidRPr="00D50214" w:rsidRDefault="005B0FA2" w:rsidP="00D5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214">
        <w:rPr>
          <w:rFonts w:ascii="Times New Roman" w:hAnsi="Times New Roman" w:cs="Times New Roman"/>
          <w:sz w:val="28"/>
          <w:szCs w:val="28"/>
          <w:lang w:val="uk-UA"/>
        </w:rPr>
        <w:t>Також, н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агадаємо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, </w:t>
      </w:r>
      <w:r w:rsidRPr="00D50214">
        <w:rPr>
          <w:rFonts w:ascii="Times New Roman" w:hAnsi="Times New Roman" w:cs="Times New Roman"/>
          <w:sz w:val="28"/>
          <w:szCs w:val="28"/>
          <w:lang w:val="uk-UA"/>
        </w:rPr>
        <w:t xml:space="preserve">що </w:t>
      </w:r>
      <w:proofErr w:type="spellStart"/>
      <w:r w:rsidRPr="00D502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Конституційний</w:t>
      </w:r>
      <w:proofErr w:type="spellEnd"/>
      <w:r w:rsidRPr="00D502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Суд </w:t>
      </w:r>
      <w:proofErr w:type="spellStart"/>
      <w:r w:rsidRPr="00D502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України</w:t>
      </w:r>
      <w:proofErr w:type="spellEnd"/>
      <w:r w:rsidRPr="00D502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502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визнав</w:t>
      </w:r>
      <w:proofErr w:type="spellEnd"/>
      <w:r w:rsidRPr="00D502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таким, </w:t>
      </w:r>
      <w:proofErr w:type="spellStart"/>
      <w:r w:rsidRPr="00D502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що</w:t>
      </w:r>
      <w:proofErr w:type="spellEnd"/>
      <w:r w:rsidRPr="00D502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</w:t>
      </w:r>
      <w:proofErr w:type="spellStart"/>
      <w:r w:rsidRPr="00D502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відповідає</w:t>
      </w:r>
      <w:proofErr w:type="spellEnd"/>
      <w:r w:rsidRPr="00D502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502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Конституції</w:t>
      </w:r>
      <w:proofErr w:type="spellEnd"/>
      <w:r w:rsidRPr="00D502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502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положення</w:t>
      </w:r>
      <w:proofErr w:type="spellEnd"/>
      <w:r w:rsidRPr="00D502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502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частини</w:t>
      </w:r>
      <w:proofErr w:type="spellEnd"/>
      <w:r w:rsidRPr="00D502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502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другої</w:t>
      </w:r>
      <w:proofErr w:type="spellEnd"/>
      <w:r w:rsidRPr="00D502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502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статті</w:t>
      </w:r>
      <w:proofErr w:type="spellEnd"/>
      <w:r w:rsidRPr="00D502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26 </w:t>
      </w:r>
      <w:r w:rsidRPr="003544B3">
        <w:rPr>
          <w:rFonts w:ascii="Times New Roman" w:hAnsi="Times New Roman" w:cs="Times New Roman"/>
          <w:sz w:val="28"/>
          <w:szCs w:val="28"/>
          <w:shd w:val="clear" w:color="auto" w:fill="FFFFFF"/>
        </w:rPr>
        <w:t>За</w:t>
      </w:r>
      <w:bookmarkStart w:id="0" w:name="_GoBack"/>
      <w:bookmarkEnd w:id="0"/>
      <w:r w:rsidRPr="003544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кону «Про </w:t>
      </w:r>
      <w:proofErr w:type="spellStart"/>
      <w:r w:rsidRPr="003544B3">
        <w:rPr>
          <w:rFonts w:ascii="Times New Roman" w:hAnsi="Times New Roman" w:cs="Times New Roman"/>
          <w:sz w:val="28"/>
          <w:szCs w:val="28"/>
          <w:shd w:val="clear" w:color="auto" w:fill="FFFFFF"/>
        </w:rPr>
        <w:t>виконавче</w:t>
      </w:r>
      <w:proofErr w:type="spellEnd"/>
      <w:r w:rsidRPr="003544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544B3">
        <w:rPr>
          <w:rFonts w:ascii="Times New Roman" w:hAnsi="Times New Roman" w:cs="Times New Roman"/>
          <w:sz w:val="28"/>
          <w:szCs w:val="28"/>
          <w:shd w:val="clear" w:color="auto" w:fill="FFFFFF"/>
        </w:rPr>
        <w:t>провадження</w:t>
      </w:r>
      <w:proofErr w:type="spellEnd"/>
      <w:r w:rsidRPr="003544B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D502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D502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щодо</w:t>
      </w:r>
      <w:proofErr w:type="spellEnd"/>
      <w:r w:rsidRPr="00D502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502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підтвердження</w:t>
      </w:r>
      <w:proofErr w:type="spellEnd"/>
      <w:r w:rsidRPr="00D502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502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сплати</w:t>
      </w:r>
      <w:proofErr w:type="spellEnd"/>
      <w:r w:rsidRPr="00D502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</w:t>
      </w:r>
      <w:proofErr w:type="spellStart"/>
      <w:r w:rsidRPr="00D502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відкриття</w:t>
      </w:r>
      <w:proofErr w:type="spellEnd"/>
      <w:r w:rsidRPr="00D502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502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виконавчого</w:t>
      </w:r>
      <w:proofErr w:type="spellEnd"/>
      <w:r w:rsidRPr="00D502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502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провадження</w:t>
      </w:r>
      <w:proofErr w:type="spellEnd"/>
      <w:r w:rsidRPr="00D502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авансового </w:t>
      </w:r>
      <w:proofErr w:type="spellStart"/>
      <w:r w:rsidRPr="00D502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внеску</w:t>
      </w:r>
      <w:proofErr w:type="spellEnd"/>
      <w:r w:rsidRPr="00D502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D502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розмірі</w:t>
      </w:r>
      <w:proofErr w:type="spellEnd"/>
      <w:r w:rsidRPr="00D502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2 % </w:t>
      </w:r>
      <w:proofErr w:type="spellStart"/>
      <w:r w:rsidRPr="00D502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суми</w:t>
      </w:r>
      <w:proofErr w:type="spellEnd"/>
      <w:r w:rsidRPr="00D502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D502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що</w:t>
      </w:r>
      <w:proofErr w:type="spellEnd"/>
      <w:r w:rsidRPr="00D502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502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підлягає</w:t>
      </w:r>
      <w:proofErr w:type="spellEnd"/>
      <w:r w:rsidRPr="00D502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502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стягненню</w:t>
      </w:r>
      <w:proofErr w:type="spellEnd"/>
      <w:r w:rsidRPr="00D502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(тобто </w:t>
      </w:r>
      <w:r w:rsidRPr="00D50214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відкриття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провадження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платити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авансовий</w:t>
      </w:r>
      <w:proofErr w:type="spellEnd"/>
      <w:r w:rsidRPr="00D50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214">
        <w:rPr>
          <w:rFonts w:ascii="Times New Roman" w:hAnsi="Times New Roman" w:cs="Times New Roman"/>
          <w:sz w:val="28"/>
          <w:szCs w:val="28"/>
        </w:rPr>
        <w:t>внесок</w:t>
      </w:r>
      <w:proofErr w:type="spellEnd"/>
      <w:r w:rsidRPr="00D50214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D50214">
        <w:rPr>
          <w:rFonts w:ascii="Times New Roman" w:hAnsi="Times New Roman" w:cs="Times New Roman"/>
          <w:sz w:val="28"/>
          <w:szCs w:val="28"/>
        </w:rPr>
        <w:t>.</w:t>
      </w:r>
    </w:p>
    <w:sectPr w:rsidR="0044270F" w:rsidRPr="00D50214" w:rsidSect="00D5021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3C8"/>
    <w:rsid w:val="00267715"/>
    <w:rsid w:val="002E2C81"/>
    <w:rsid w:val="003317A5"/>
    <w:rsid w:val="003544B3"/>
    <w:rsid w:val="004C13CA"/>
    <w:rsid w:val="005B0FA2"/>
    <w:rsid w:val="0060041D"/>
    <w:rsid w:val="00626F40"/>
    <w:rsid w:val="006E75A5"/>
    <w:rsid w:val="00740D06"/>
    <w:rsid w:val="007A14D2"/>
    <w:rsid w:val="008B0F73"/>
    <w:rsid w:val="00973844"/>
    <w:rsid w:val="00B323C8"/>
    <w:rsid w:val="00B86AE9"/>
    <w:rsid w:val="00C86E7E"/>
    <w:rsid w:val="00D50214"/>
    <w:rsid w:val="00D66976"/>
    <w:rsid w:val="00E6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C6F9D"/>
  <w15:chartTrackingRefBased/>
  <w15:docId w15:val="{4B310F13-BEFC-4020-A5E6-E3864B751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0F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17</cp:revision>
  <dcterms:created xsi:type="dcterms:W3CDTF">2019-07-31T05:52:00Z</dcterms:created>
  <dcterms:modified xsi:type="dcterms:W3CDTF">2019-07-31T06:15:00Z</dcterms:modified>
</cp:coreProperties>
</file>